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黑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滨州医学院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（项目名称）  </w:t>
      </w:r>
      <w:r>
        <w:rPr>
          <w:rFonts w:hint="eastAsia" w:ascii="方正小标宋简体" w:hAnsi="黑体" w:eastAsia="方正小标宋简体"/>
          <w:sz w:val="32"/>
          <w:szCs w:val="32"/>
        </w:rPr>
        <w:t xml:space="preserve"> 参数细化表</w:t>
      </w:r>
    </w:p>
    <w:p>
      <w:pPr>
        <w:spacing w:line="440" w:lineRule="exact"/>
        <w:jc w:val="left"/>
        <w:rPr>
          <w:rFonts w:hint="eastAsia" w:ascii="仿宋_GB2312" w:hAnsi="黑体" w:eastAsia="仿宋_GB2312"/>
          <w:sz w:val="28"/>
          <w:szCs w:val="28"/>
        </w:rPr>
      </w:pPr>
    </w:p>
    <w:p>
      <w:pPr>
        <w:spacing w:line="4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部门、院系（盖章）：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         预算：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黑体" w:eastAsia="仿宋_GB2312"/>
          <w:sz w:val="28"/>
          <w:szCs w:val="28"/>
        </w:rPr>
        <w:t>万元</w:t>
      </w:r>
    </w:p>
    <w:p>
      <w:pPr>
        <w:pStyle w:val="4"/>
        <w:ind w:left="0" w:leftChars="0" w:firstLine="0" w:firstLineChars="0"/>
      </w:pPr>
      <w:r>
        <w:rPr>
          <w:rFonts w:hint="eastAsia" w:ascii="仿宋_GB2312" w:hAnsi="黑体" w:eastAsia="仿宋_GB2312"/>
          <w:sz w:val="28"/>
          <w:szCs w:val="28"/>
          <w:lang w:eastAsia="zh-CN"/>
        </w:rPr>
        <w:t>项目执行时间</w:t>
      </w:r>
      <w:r>
        <w:rPr>
          <w:rFonts w:hint="eastAsia" w:ascii="仿宋_GB2312" w:hAnsi="黑体" w:eastAsia="仿宋_GB2312"/>
          <w:sz w:val="28"/>
          <w:szCs w:val="28"/>
        </w:rPr>
        <w:t>：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2022年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黑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黑体" w:eastAsia="仿宋_GB2312"/>
          <w:sz w:val="28"/>
          <w:szCs w:val="28"/>
          <w:u w:val="none"/>
          <w:lang w:eastAsia="zh-CN"/>
        </w:rPr>
        <w:t>月</w:t>
      </w:r>
    </w:p>
    <w:tbl>
      <w:tblPr>
        <w:tblStyle w:val="2"/>
        <w:tblW w:w="10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56"/>
        <w:gridCol w:w="1446"/>
        <w:gridCol w:w="765"/>
        <w:gridCol w:w="885"/>
        <w:gridCol w:w="945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44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是否通过大仪论证</w:t>
            </w:r>
          </w:p>
        </w:tc>
        <w:tc>
          <w:tcPr>
            <w:tcW w:w="7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410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tabs>
                <w:tab w:val="left" w:pos="312"/>
              </w:tabs>
              <w:spacing w:line="440" w:lineRule="exact"/>
              <w:jc w:val="left"/>
              <w:textAlignment w:val="top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  <w:vAlign w:val="center"/>
          </w:tcPr>
          <w:p>
            <w:pPr>
              <w:widowControl/>
              <w:tabs>
                <w:tab w:val="left" w:pos="312"/>
              </w:tabs>
              <w:spacing w:line="440" w:lineRule="exact"/>
              <w:jc w:val="left"/>
              <w:textAlignment w:val="top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spacing w:line="440" w:lineRule="exact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spacing w:line="440" w:lineRule="exact"/>
              <w:textAlignment w:val="top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100" w:type="dxa"/>
          </w:tcPr>
          <w:p>
            <w:pPr>
              <w:spacing w:line="440" w:lineRule="exact"/>
              <w:textAlignment w:val="top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eastAsia="仿宋_GB2312" w:cs="宋体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35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0" w:type="dxa"/>
          </w:tcPr>
          <w:p>
            <w:pPr>
              <w:autoSpaceDE w:val="0"/>
              <w:autoSpaceDN w:val="0"/>
              <w:spacing w:line="440" w:lineRule="exact"/>
              <w:rPr>
                <w:rFonts w:ascii="仿宋_GB2312" w:eastAsia="仿宋_GB2312" w:cs="宋体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jc w:val="left"/>
        <w:rPr>
          <w:rFonts w:hint="eastAsia" w:ascii="仿宋_GB2312" w:hAnsi="黑体" w:eastAsia="仿宋_GB2312"/>
          <w:b/>
          <w:szCs w:val="21"/>
        </w:rPr>
      </w:pPr>
      <w:r>
        <w:rPr>
          <w:rFonts w:hint="eastAsia" w:ascii="仿宋_GB2312" w:hAnsi="黑体" w:eastAsia="仿宋_GB2312"/>
          <w:b/>
          <w:szCs w:val="21"/>
        </w:rPr>
        <w:t>注：</w:t>
      </w:r>
      <w:r>
        <w:rPr>
          <w:rFonts w:hint="eastAsia" w:ascii="仿宋_GB2312" w:hAnsi="黑体" w:eastAsia="仿宋_GB2312"/>
          <w:b/>
          <w:szCs w:val="21"/>
          <w:lang w:val="en-US" w:eastAsia="zh-CN"/>
        </w:rPr>
        <w:t>1.</w:t>
      </w:r>
      <w:r>
        <w:rPr>
          <w:rFonts w:hint="eastAsia" w:ascii="仿宋_GB2312" w:hAnsi="黑体" w:eastAsia="仿宋_GB2312"/>
          <w:b/>
          <w:szCs w:val="21"/>
        </w:rPr>
        <w:t>本表作为档案存入招标材料中，请各部门、院系认真填写。</w:t>
      </w:r>
    </w:p>
    <w:p>
      <w:pPr>
        <w:numPr>
          <w:ilvl w:val="0"/>
          <w:numId w:val="0"/>
        </w:numPr>
        <w:spacing w:line="440" w:lineRule="exact"/>
        <w:ind w:leftChars="0" w:firstLine="422" w:firstLineChars="200"/>
        <w:jc w:val="left"/>
        <w:rPr>
          <w:rFonts w:hint="eastAsia" w:ascii="仿宋_GB2312" w:hAnsi="黑体" w:eastAsia="仿宋_GB2312"/>
          <w:b/>
          <w:szCs w:val="21"/>
        </w:rPr>
      </w:pPr>
      <w:r>
        <w:rPr>
          <w:rFonts w:hint="eastAsia" w:ascii="仿宋_GB2312" w:hAnsi="黑体" w:eastAsia="仿宋_GB2312"/>
          <w:b/>
          <w:szCs w:val="21"/>
          <w:lang w:val="en-US" w:eastAsia="zh-CN"/>
        </w:rPr>
        <w:t>2.</w:t>
      </w:r>
      <w:r>
        <w:rPr>
          <w:rFonts w:hint="eastAsia" w:ascii="仿宋_GB2312" w:hAnsi="黑体" w:eastAsia="仿宋_GB2312"/>
          <w:b/>
          <w:szCs w:val="21"/>
        </w:rPr>
        <w:t>参数指标能同时满足三个以上品牌。</w:t>
      </w:r>
    </w:p>
    <w:p>
      <w:pPr>
        <w:spacing w:line="440" w:lineRule="exact"/>
        <w:jc w:val="left"/>
        <w:rPr>
          <w:rFonts w:hint="default" w:ascii="仿宋_GB2312" w:hAnsi="黑体" w:eastAsia="仿宋_GB2312"/>
          <w:b/>
          <w:szCs w:val="21"/>
          <w:lang w:val="en-US" w:eastAsia="zh-CN"/>
        </w:rPr>
      </w:pPr>
      <w:r>
        <w:rPr>
          <w:rFonts w:hint="eastAsia" w:ascii="仿宋_GB2312" w:hAnsi="黑体" w:eastAsia="仿宋_GB2312"/>
          <w:b/>
          <w:szCs w:val="21"/>
          <w:lang w:val="en-US" w:eastAsia="zh-CN"/>
        </w:rPr>
        <w:t xml:space="preserve">    3.进口设备单独标注。</w:t>
      </w:r>
    </w:p>
    <w:p>
      <w:pPr>
        <w:spacing w:line="440" w:lineRule="exact"/>
        <w:jc w:val="left"/>
        <w:rPr>
          <w:rFonts w:ascii="仿宋_GB2312" w:hAnsi="黑体" w:eastAsia="仿宋_GB2312"/>
          <w:b/>
          <w:szCs w:val="21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项目联系人</w:t>
      </w:r>
      <w:r>
        <w:rPr>
          <w:rFonts w:hint="eastAsia" w:ascii="仿宋_GB2312" w:hAnsi="黑体" w:eastAsia="仿宋_GB2312"/>
          <w:sz w:val="28"/>
          <w:szCs w:val="28"/>
        </w:rPr>
        <w:t>：</w:t>
      </w:r>
    </w:p>
    <w:p>
      <w:pPr>
        <w:spacing w:line="4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联系电话（手机）：</w:t>
      </w:r>
    </w:p>
    <w:p>
      <w:pPr>
        <w:spacing w:line="440" w:lineRule="exact"/>
        <w:jc w:val="left"/>
        <w:rPr>
          <w:rFonts w:ascii="仿宋_GB2312" w:hAnsi="黑体" w:eastAsia="仿宋_GB2312"/>
          <w:sz w:val="28"/>
          <w:szCs w:val="28"/>
        </w:rPr>
      </w:pPr>
    </w:p>
    <w:p>
      <w:r>
        <w:rPr>
          <w:rFonts w:hint="eastAsia" w:ascii="仿宋_GB2312" w:hAnsi="黑体" w:eastAsia="仿宋_GB2312"/>
          <w:sz w:val="28"/>
          <w:szCs w:val="28"/>
        </w:rPr>
        <w:t xml:space="preserve"> 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A0A01"/>
    <w:rsid w:val="010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Times New Roman" w:hAnsi="Times New Roman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2022-03-21T01:19:00Z</dcterms:created>
  <dc:creator>炼石</dc:creator>
  <cp:lastModifiedBy>炼石</cp:lastModifiedBy>
  <dcterms:modified xsi:type="dcterms:W3CDTF">2022-03-21T01:19:28Z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94BA8D5B0E0D4C04B9D0053441F7199F</vt:lpwstr>
  </property>
</Properties>
</file>